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2633F3">
        <w:rPr>
          <w:rFonts w:ascii="Times New Roman" w:hAnsi="Times New Roman"/>
          <w:i w:val="0"/>
        </w:rPr>
        <w:t>56-О</w:t>
      </w:r>
      <w:r w:rsidR="00E96A04">
        <w:rPr>
          <w:rFonts w:ascii="Times New Roman" w:hAnsi="Times New Roman"/>
          <w:i w:val="0"/>
        </w:rPr>
        <w:t xml:space="preserve">     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131952">
        <w:rPr>
          <w:b w:val="0"/>
          <w:sz w:val="28"/>
          <w:szCs w:val="28"/>
          <w:u w:val="single"/>
          <w:lang w:eastAsia="ru-RU"/>
        </w:rPr>
        <w:t xml:space="preserve"> </w:t>
      </w:r>
      <w:r w:rsidR="002633F3">
        <w:rPr>
          <w:b w:val="0"/>
          <w:sz w:val="28"/>
          <w:szCs w:val="28"/>
          <w:u w:val="single"/>
          <w:lang w:eastAsia="ru-RU"/>
        </w:rPr>
        <w:t>28</w:t>
      </w:r>
      <w:r w:rsidR="00131952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E96A04">
        <w:rPr>
          <w:b w:val="0"/>
          <w:sz w:val="28"/>
          <w:szCs w:val="28"/>
          <w:u w:val="single"/>
          <w:lang w:eastAsia="ru-RU"/>
        </w:rPr>
        <w:t xml:space="preserve"> </w:t>
      </w:r>
      <w:r w:rsidR="002633F3">
        <w:rPr>
          <w:b w:val="0"/>
          <w:sz w:val="28"/>
          <w:szCs w:val="28"/>
          <w:u w:val="single"/>
          <w:lang w:eastAsia="ru-RU"/>
        </w:rPr>
        <w:t>июня</w:t>
      </w:r>
      <w:bookmarkStart w:id="0" w:name="_GoBack"/>
      <w:bookmarkEnd w:id="0"/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A50F25" w:rsidRPr="00A50F25" w:rsidRDefault="00A50F25" w:rsidP="00A50F25">
      <w:pPr>
        <w:pStyle w:val="ac"/>
        <w:numPr>
          <w:ilvl w:val="1"/>
          <w:numId w:val="5"/>
        </w:numPr>
        <w:tabs>
          <w:tab w:val="left" w:pos="1134"/>
        </w:tabs>
        <w:jc w:val="both"/>
        <w:rPr>
          <w:sz w:val="28"/>
          <w:szCs w:val="28"/>
          <w:lang w:eastAsia="ar-SA"/>
        </w:rPr>
      </w:pPr>
      <w:r w:rsidRPr="00A50F25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664F16" w:rsidRPr="00580A3B" w:rsidRDefault="00096807" w:rsidP="00A50F25">
      <w:pPr>
        <w:pStyle w:val="ac"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0A3B" w:rsidRPr="00580A3B">
        <w:rPr>
          <w:sz w:val="28"/>
          <w:szCs w:val="28"/>
        </w:rPr>
        <w:t>осле строки: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E96A04" w:rsidTr="00BA1AA5">
        <w:trPr>
          <w:trHeight w:val="243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E96A04" w:rsidRDefault="00E96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S1002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E96A04" w:rsidRDefault="00E96A04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мероприятий, направленных на создание условий для функционального развития языков Республики Адыгея (за счет средств местного бюджета)</w:t>
            </w:r>
          </w:p>
        </w:tc>
        <w:tc>
          <w:tcPr>
            <w:tcW w:w="5671" w:type="dxa"/>
            <w:shd w:val="clear" w:color="000000" w:fill="FFFFFF" w:themeFill="background1"/>
            <w:vAlign w:val="center"/>
          </w:tcPr>
          <w:p w:rsidR="00E96A04" w:rsidRDefault="00E96A04">
            <w:pPr>
              <w:jc w:val="center"/>
            </w:pPr>
            <w:proofErr w:type="gramStart"/>
            <w:r>
              <w:t>По данному направлению расходов отражаются расходы в рамках основного мероприятия «Предоставление качественного и доступного начального общего, основного общего, среднего общего образования»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2018 - 2021 годы» на расходы на реализацию мероприятий, направленных на создание условий для функционального развития языков народов Республики Адыгея</w:t>
            </w:r>
            <w:proofErr w:type="gramEnd"/>
            <w:r>
              <w:t xml:space="preserve"> (за счет средств местного бюджета)</w:t>
            </w:r>
          </w:p>
        </w:tc>
      </w:tr>
    </w:tbl>
    <w:p w:rsidR="00BA1AA5" w:rsidRDefault="00BA1AA5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580A3B" w:rsidRDefault="002E3BA3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</w:t>
      </w:r>
      <w:r w:rsidR="00BA1AA5">
        <w:rPr>
          <w:sz w:val="28"/>
          <w:szCs w:val="28"/>
        </w:rPr>
        <w:t xml:space="preserve"> строк</w:t>
      </w:r>
      <w:r w:rsidR="006A0AED">
        <w:rPr>
          <w:sz w:val="28"/>
          <w:szCs w:val="28"/>
        </w:rPr>
        <w:t>у</w:t>
      </w:r>
      <w:r w:rsidR="00580A3B">
        <w:rPr>
          <w:sz w:val="28"/>
          <w:szCs w:val="28"/>
        </w:rPr>
        <w:t>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E96A04" w:rsidTr="00BA1AA5">
        <w:trPr>
          <w:trHeight w:val="28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04" w:rsidRDefault="00E96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S0P20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04" w:rsidRDefault="00E96A04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04" w:rsidRDefault="00E96A04">
            <w:pPr>
              <w:jc w:val="center"/>
            </w:pPr>
            <w:r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2018 - 2021 годы»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</w:tbl>
    <w:p w:rsidR="00580A3B" w:rsidRPr="00580A3B" w:rsidRDefault="00580A3B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3. Контроль за исполнением настоящего приказа возложить на заместителя руководителя Ялину Л.В.</w:t>
      </w:r>
    </w:p>
    <w:p w:rsidR="00942219" w:rsidRPr="00942219" w:rsidRDefault="00942219" w:rsidP="00F32AF8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E3BA3" w:rsidRPr="00E61782" w:rsidRDefault="002E3BA3" w:rsidP="002E3BA3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В.Н. Орлов</w:t>
      </w:r>
    </w:p>
    <w:p w:rsidR="004C2610" w:rsidRPr="00E61782" w:rsidRDefault="004C2610" w:rsidP="002E3BA3">
      <w:pPr>
        <w:pStyle w:val="210"/>
        <w:ind w:firstLine="567"/>
        <w:jc w:val="left"/>
        <w:rPr>
          <w:b w:val="0"/>
          <w:sz w:val="28"/>
          <w:szCs w:val="28"/>
        </w:rPr>
      </w:pPr>
    </w:p>
    <w:sectPr w:rsidR="004C2610" w:rsidRPr="00E61782" w:rsidSect="0017175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1E26E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F18EA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F0B12D7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9"/>
  </w:num>
  <w:num w:numId="17">
    <w:abstractNumId w:val="32"/>
  </w:num>
  <w:num w:numId="18">
    <w:abstractNumId w:val="30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1"/>
  </w:num>
  <w:num w:numId="35">
    <w:abstractNumId w:val="17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96807"/>
    <w:rsid w:val="000A5BC5"/>
    <w:rsid w:val="000C562F"/>
    <w:rsid w:val="000D575D"/>
    <w:rsid w:val="000E1C1E"/>
    <w:rsid w:val="000E2865"/>
    <w:rsid w:val="000E36E1"/>
    <w:rsid w:val="000E6A4B"/>
    <w:rsid w:val="000F2578"/>
    <w:rsid w:val="000F446C"/>
    <w:rsid w:val="0010590A"/>
    <w:rsid w:val="00114671"/>
    <w:rsid w:val="001148A2"/>
    <w:rsid w:val="00125822"/>
    <w:rsid w:val="00131952"/>
    <w:rsid w:val="00135C9B"/>
    <w:rsid w:val="00151278"/>
    <w:rsid w:val="00161F4D"/>
    <w:rsid w:val="00171751"/>
    <w:rsid w:val="00175282"/>
    <w:rsid w:val="00177A89"/>
    <w:rsid w:val="0018585D"/>
    <w:rsid w:val="00187EF5"/>
    <w:rsid w:val="00191568"/>
    <w:rsid w:val="001A3EE0"/>
    <w:rsid w:val="001B1616"/>
    <w:rsid w:val="001C1607"/>
    <w:rsid w:val="001C35DF"/>
    <w:rsid w:val="001C3C64"/>
    <w:rsid w:val="001C7026"/>
    <w:rsid w:val="001E055C"/>
    <w:rsid w:val="001E64C4"/>
    <w:rsid w:val="00214448"/>
    <w:rsid w:val="002229E3"/>
    <w:rsid w:val="00246FFE"/>
    <w:rsid w:val="0026279C"/>
    <w:rsid w:val="002633F3"/>
    <w:rsid w:val="002A00CD"/>
    <w:rsid w:val="002A28E3"/>
    <w:rsid w:val="002C2BDC"/>
    <w:rsid w:val="002D03A9"/>
    <w:rsid w:val="002D3F20"/>
    <w:rsid w:val="002D5933"/>
    <w:rsid w:val="002E3BA3"/>
    <w:rsid w:val="002E6537"/>
    <w:rsid w:val="002F3CE3"/>
    <w:rsid w:val="00301B86"/>
    <w:rsid w:val="00303E83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74FCF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02214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807AE"/>
    <w:rsid w:val="00580A3B"/>
    <w:rsid w:val="005A3B18"/>
    <w:rsid w:val="005A4E35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5A65"/>
    <w:rsid w:val="00651826"/>
    <w:rsid w:val="00663A18"/>
    <w:rsid w:val="00664F16"/>
    <w:rsid w:val="00666FEB"/>
    <w:rsid w:val="0067769D"/>
    <w:rsid w:val="00692275"/>
    <w:rsid w:val="006A05A2"/>
    <w:rsid w:val="006A0AED"/>
    <w:rsid w:val="006A482F"/>
    <w:rsid w:val="006A4F74"/>
    <w:rsid w:val="006A622F"/>
    <w:rsid w:val="006C26F6"/>
    <w:rsid w:val="006D38AB"/>
    <w:rsid w:val="006D4E41"/>
    <w:rsid w:val="006E2B2B"/>
    <w:rsid w:val="006F133D"/>
    <w:rsid w:val="0071737D"/>
    <w:rsid w:val="007312CD"/>
    <w:rsid w:val="00746B2F"/>
    <w:rsid w:val="00752F0B"/>
    <w:rsid w:val="00773580"/>
    <w:rsid w:val="00794FFE"/>
    <w:rsid w:val="007A3CA7"/>
    <w:rsid w:val="007B7A98"/>
    <w:rsid w:val="007C08A4"/>
    <w:rsid w:val="007C3A9A"/>
    <w:rsid w:val="007C6579"/>
    <w:rsid w:val="007D3F75"/>
    <w:rsid w:val="007E02B8"/>
    <w:rsid w:val="007F22BD"/>
    <w:rsid w:val="007F3584"/>
    <w:rsid w:val="00800D2E"/>
    <w:rsid w:val="008055BC"/>
    <w:rsid w:val="00813590"/>
    <w:rsid w:val="008352BE"/>
    <w:rsid w:val="008354C5"/>
    <w:rsid w:val="00844D7A"/>
    <w:rsid w:val="008548C8"/>
    <w:rsid w:val="00856601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0CB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0F25"/>
    <w:rsid w:val="00A5205E"/>
    <w:rsid w:val="00A53F5B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D118B"/>
    <w:rsid w:val="00AE5C25"/>
    <w:rsid w:val="00AF548F"/>
    <w:rsid w:val="00AF58B8"/>
    <w:rsid w:val="00B04B45"/>
    <w:rsid w:val="00B07148"/>
    <w:rsid w:val="00B102DE"/>
    <w:rsid w:val="00B27A0E"/>
    <w:rsid w:val="00B424A0"/>
    <w:rsid w:val="00B4468A"/>
    <w:rsid w:val="00B47771"/>
    <w:rsid w:val="00B50B9A"/>
    <w:rsid w:val="00B528C7"/>
    <w:rsid w:val="00B552EC"/>
    <w:rsid w:val="00B569C9"/>
    <w:rsid w:val="00B63D38"/>
    <w:rsid w:val="00B77E00"/>
    <w:rsid w:val="00BA1616"/>
    <w:rsid w:val="00BA1AA5"/>
    <w:rsid w:val="00BA6A91"/>
    <w:rsid w:val="00BB6515"/>
    <w:rsid w:val="00BC3309"/>
    <w:rsid w:val="00BD426A"/>
    <w:rsid w:val="00BD55D0"/>
    <w:rsid w:val="00BD76C8"/>
    <w:rsid w:val="00BE42DF"/>
    <w:rsid w:val="00BE6879"/>
    <w:rsid w:val="00BF2C88"/>
    <w:rsid w:val="00C11453"/>
    <w:rsid w:val="00C13B87"/>
    <w:rsid w:val="00C161F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224F"/>
    <w:rsid w:val="00C75B62"/>
    <w:rsid w:val="00C77559"/>
    <w:rsid w:val="00C83E38"/>
    <w:rsid w:val="00C9108A"/>
    <w:rsid w:val="00CA59CB"/>
    <w:rsid w:val="00CC6B9D"/>
    <w:rsid w:val="00CC799B"/>
    <w:rsid w:val="00CE300F"/>
    <w:rsid w:val="00CE4807"/>
    <w:rsid w:val="00CF769A"/>
    <w:rsid w:val="00D01B4C"/>
    <w:rsid w:val="00D054C4"/>
    <w:rsid w:val="00D1543D"/>
    <w:rsid w:val="00D248CB"/>
    <w:rsid w:val="00D309DB"/>
    <w:rsid w:val="00D36655"/>
    <w:rsid w:val="00D400BF"/>
    <w:rsid w:val="00D55228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4360C"/>
    <w:rsid w:val="00E50950"/>
    <w:rsid w:val="00E53F69"/>
    <w:rsid w:val="00E54455"/>
    <w:rsid w:val="00E559BD"/>
    <w:rsid w:val="00E602D2"/>
    <w:rsid w:val="00E61782"/>
    <w:rsid w:val="00E72E4F"/>
    <w:rsid w:val="00E84B44"/>
    <w:rsid w:val="00E85A13"/>
    <w:rsid w:val="00E90AB6"/>
    <w:rsid w:val="00E90FFF"/>
    <w:rsid w:val="00E94D3A"/>
    <w:rsid w:val="00E96A04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E6F9F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BF8D-66E7-47EB-B498-4C6C3939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213</cp:revision>
  <cp:lastPrinted>2019-06-28T11:21:00Z</cp:lastPrinted>
  <dcterms:created xsi:type="dcterms:W3CDTF">2015-12-17T11:19:00Z</dcterms:created>
  <dcterms:modified xsi:type="dcterms:W3CDTF">2019-06-28T12:44:00Z</dcterms:modified>
</cp:coreProperties>
</file>